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66C" w:rsidRPr="0035166C" w:rsidRDefault="0035166C" w:rsidP="0035166C">
      <w:pPr>
        <w:ind w:rightChars="-106" w:right="-339"/>
        <w:rPr>
          <w:rFonts w:cs="仿宋_GB2312" w:hint="eastAsia"/>
          <w:szCs w:val="32"/>
        </w:rPr>
      </w:pPr>
      <w:r>
        <w:rPr>
          <w:rFonts w:cs="仿宋_GB2312" w:hint="eastAsia"/>
          <w:szCs w:val="32"/>
        </w:rPr>
        <w:t>附件</w:t>
      </w:r>
      <w:r>
        <w:rPr>
          <w:rFonts w:cs="仿宋_GB2312" w:hint="eastAsia"/>
          <w:szCs w:val="32"/>
        </w:rPr>
        <w:t>2</w:t>
      </w:r>
    </w:p>
    <w:p w:rsidR="0035166C" w:rsidRDefault="0035166C" w:rsidP="0035166C">
      <w:pPr>
        <w:pStyle w:val="1"/>
        <w:widowControl/>
        <w:shd w:val="clear" w:color="auto" w:fill="FFFFFF"/>
        <w:spacing w:beforeAutospacing="0" w:after="140" w:afterAutospacing="0" w:line="720" w:lineRule="exact"/>
        <w:jc w:val="center"/>
        <w:rPr>
          <w:rFonts w:ascii="Times New Roman" w:eastAsia="方正小标宋简体" w:hAnsi="Times New Roman" w:cs="方正小标宋简体" w:hint="default"/>
          <w:b w:val="0"/>
          <w:bCs w:val="0"/>
          <w:kern w:val="2"/>
          <w:sz w:val="44"/>
          <w:szCs w:val="44"/>
        </w:rPr>
      </w:pPr>
      <w:bookmarkStart w:id="0" w:name="_GoBack"/>
      <w:r>
        <w:rPr>
          <w:rFonts w:ascii="Times New Roman" w:eastAsia="方正小标宋简体" w:hAnsi="Times New Roman" w:cs="方正小标宋简体"/>
          <w:b w:val="0"/>
          <w:bCs w:val="0"/>
          <w:kern w:val="2"/>
          <w:sz w:val="44"/>
          <w:szCs w:val="44"/>
        </w:rPr>
        <w:t>关于开展热带农业优秀科技成果征集和发布的通知</w:t>
      </w:r>
    </w:p>
    <w:bookmarkEnd w:id="0"/>
    <w:p w:rsidR="0035166C" w:rsidRDefault="0035166C" w:rsidP="0035166C">
      <w:pPr>
        <w:spacing w:line="520" w:lineRule="exact"/>
        <w:rPr>
          <w:szCs w:val="32"/>
        </w:rPr>
      </w:pPr>
      <w:r>
        <w:rPr>
          <w:rFonts w:hint="eastAsia"/>
          <w:szCs w:val="32"/>
        </w:rPr>
        <w:t>各相关单位：</w:t>
      </w:r>
    </w:p>
    <w:p w:rsidR="0035166C" w:rsidRDefault="0035166C" w:rsidP="0035166C">
      <w:pPr>
        <w:spacing w:line="520" w:lineRule="exact"/>
        <w:ind w:firstLineChars="200" w:firstLine="640"/>
        <w:rPr>
          <w:szCs w:val="32"/>
        </w:rPr>
      </w:pPr>
      <w:r>
        <w:rPr>
          <w:rFonts w:hint="eastAsia"/>
          <w:szCs w:val="32"/>
        </w:rPr>
        <w:t>为了及时发现我国热带农业领域最新优秀科技成果，提升热带农业科技成果的知名度和影响力，促进科技成果快速转化为现实生产力，服务热带农业高质量发展。根据《中国热带作物学会热带农业优秀科技成果遴选和发布管理办法（试行）》（中热学字〔</w:t>
      </w:r>
      <w:r>
        <w:rPr>
          <w:rFonts w:hint="eastAsia"/>
          <w:szCs w:val="32"/>
        </w:rPr>
        <w:t>2023</w:t>
      </w:r>
      <w:r>
        <w:rPr>
          <w:rFonts w:hint="eastAsia"/>
          <w:szCs w:val="32"/>
        </w:rPr>
        <w:t>〕</w:t>
      </w:r>
      <w:r>
        <w:rPr>
          <w:rFonts w:hint="eastAsia"/>
          <w:szCs w:val="32"/>
        </w:rPr>
        <w:t>26</w:t>
      </w:r>
      <w:r>
        <w:rPr>
          <w:rFonts w:hint="eastAsia"/>
          <w:szCs w:val="32"/>
        </w:rPr>
        <w:t>号）要求（见附件），决定组织开展中国热带作物学会热带农业优秀科技成果征集、遴选、发布活动，有关事宜通知如下：</w:t>
      </w:r>
    </w:p>
    <w:p w:rsidR="0035166C" w:rsidRDefault="0035166C" w:rsidP="0035166C">
      <w:pPr>
        <w:spacing w:line="520" w:lineRule="exact"/>
        <w:ind w:firstLineChars="200" w:firstLine="640"/>
        <w:rPr>
          <w:rFonts w:eastAsia="黑体" w:cs="黑体"/>
          <w:szCs w:val="32"/>
        </w:rPr>
      </w:pPr>
      <w:r>
        <w:rPr>
          <w:rFonts w:eastAsia="黑体" w:cs="黑体" w:hint="eastAsia"/>
          <w:szCs w:val="32"/>
        </w:rPr>
        <w:t>一、优秀成果征集</w:t>
      </w:r>
    </w:p>
    <w:p w:rsidR="0035166C" w:rsidRDefault="0035166C" w:rsidP="0035166C">
      <w:pPr>
        <w:spacing w:line="520" w:lineRule="exact"/>
        <w:ind w:firstLineChars="200" w:firstLine="640"/>
        <w:rPr>
          <w:szCs w:val="32"/>
        </w:rPr>
      </w:pPr>
      <w:r>
        <w:rPr>
          <w:rFonts w:hint="eastAsia"/>
          <w:szCs w:val="32"/>
        </w:rPr>
        <w:t>（一）范围与类型</w:t>
      </w:r>
    </w:p>
    <w:p w:rsidR="0035166C" w:rsidRDefault="0035166C" w:rsidP="0035166C">
      <w:pPr>
        <w:spacing w:line="520" w:lineRule="exact"/>
        <w:ind w:firstLineChars="200" w:firstLine="640"/>
        <w:rPr>
          <w:szCs w:val="32"/>
        </w:rPr>
      </w:pPr>
      <w:r>
        <w:rPr>
          <w:rFonts w:hint="eastAsia"/>
          <w:szCs w:val="32"/>
        </w:rPr>
        <w:t>“优秀科技成果”是指可以实际推广应用的热带农业新技术、新产品、新装备、新模式、新智力等优秀科技成果。</w:t>
      </w:r>
    </w:p>
    <w:p w:rsidR="0035166C" w:rsidRDefault="0035166C" w:rsidP="0035166C">
      <w:pPr>
        <w:spacing w:line="520" w:lineRule="exact"/>
        <w:ind w:firstLineChars="200" w:firstLine="640"/>
        <w:rPr>
          <w:szCs w:val="32"/>
        </w:rPr>
      </w:pPr>
      <w:r>
        <w:rPr>
          <w:rFonts w:hint="eastAsia"/>
          <w:szCs w:val="32"/>
        </w:rPr>
        <w:t>1.</w:t>
      </w:r>
      <w:r>
        <w:rPr>
          <w:rFonts w:hint="eastAsia"/>
          <w:szCs w:val="32"/>
        </w:rPr>
        <w:t>“新技术”包括热带农业生产及相关领域新研发应用的各类单项技术、工艺或集成技术。</w:t>
      </w:r>
    </w:p>
    <w:p w:rsidR="0035166C" w:rsidRDefault="0035166C" w:rsidP="0035166C">
      <w:pPr>
        <w:spacing w:line="520" w:lineRule="exact"/>
        <w:ind w:firstLineChars="200" w:firstLine="640"/>
        <w:rPr>
          <w:szCs w:val="32"/>
        </w:rPr>
      </w:pPr>
      <w:r>
        <w:rPr>
          <w:rFonts w:hint="eastAsia"/>
          <w:szCs w:val="32"/>
        </w:rPr>
        <w:t>2.</w:t>
      </w:r>
      <w:r>
        <w:rPr>
          <w:rFonts w:hint="eastAsia"/>
          <w:szCs w:val="32"/>
        </w:rPr>
        <w:t>“新产品”包括热带农业生产及相关领域新研发应用的新品种、投入品、加工产品及其他专用产品。</w:t>
      </w:r>
    </w:p>
    <w:p w:rsidR="0035166C" w:rsidRDefault="0035166C" w:rsidP="0035166C">
      <w:pPr>
        <w:spacing w:line="520" w:lineRule="exact"/>
        <w:ind w:firstLineChars="200" w:firstLine="640"/>
        <w:rPr>
          <w:szCs w:val="32"/>
        </w:rPr>
      </w:pPr>
      <w:r>
        <w:rPr>
          <w:rFonts w:hint="eastAsia"/>
          <w:szCs w:val="32"/>
        </w:rPr>
        <w:t>3.</w:t>
      </w:r>
      <w:r>
        <w:rPr>
          <w:rFonts w:hint="eastAsia"/>
          <w:szCs w:val="32"/>
        </w:rPr>
        <w:t>“新装备”包括热带农业生产及相关领域新研发应用的生产、加工和信息化设备系统及其他专用装备。</w:t>
      </w:r>
    </w:p>
    <w:p w:rsidR="0035166C" w:rsidRDefault="0035166C" w:rsidP="0035166C">
      <w:pPr>
        <w:spacing w:line="520" w:lineRule="exact"/>
        <w:ind w:firstLineChars="200" w:firstLine="640"/>
        <w:rPr>
          <w:szCs w:val="32"/>
        </w:rPr>
      </w:pPr>
      <w:r>
        <w:rPr>
          <w:rFonts w:hint="eastAsia"/>
          <w:szCs w:val="32"/>
        </w:rPr>
        <w:t>4.</w:t>
      </w:r>
      <w:r>
        <w:rPr>
          <w:rFonts w:hint="eastAsia"/>
          <w:szCs w:val="32"/>
        </w:rPr>
        <w:t>“新模式”包括热带农业生产及相关领域新总结应用的新业态、新服务、新流程、新形态、新链条等模式。</w:t>
      </w:r>
    </w:p>
    <w:p w:rsidR="0035166C" w:rsidRDefault="0035166C" w:rsidP="0035166C">
      <w:pPr>
        <w:spacing w:line="520" w:lineRule="exact"/>
        <w:ind w:firstLineChars="200" w:firstLine="640"/>
        <w:rPr>
          <w:szCs w:val="32"/>
        </w:rPr>
      </w:pPr>
      <w:r>
        <w:rPr>
          <w:rFonts w:hint="eastAsia"/>
          <w:szCs w:val="32"/>
        </w:rPr>
        <w:t>5.</w:t>
      </w:r>
      <w:r>
        <w:rPr>
          <w:rFonts w:hint="eastAsia"/>
          <w:szCs w:val="32"/>
        </w:rPr>
        <w:t>“新智力”包括热带农业生产及相关领域新提出有价值的著作、科普读物、研究报告、政策建议、规划、标准等</w:t>
      </w:r>
      <w:r>
        <w:rPr>
          <w:rFonts w:hint="eastAsia"/>
          <w:szCs w:val="32"/>
        </w:rPr>
        <w:lastRenderedPageBreak/>
        <w:t>知识产品。</w:t>
      </w:r>
      <w:r>
        <w:rPr>
          <w:rFonts w:hint="eastAsia"/>
          <w:szCs w:val="32"/>
        </w:rPr>
        <w:t xml:space="preserve">       </w:t>
      </w:r>
    </w:p>
    <w:p w:rsidR="0035166C" w:rsidRDefault="0035166C" w:rsidP="0035166C">
      <w:pPr>
        <w:spacing w:line="520" w:lineRule="exact"/>
        <w:ind w:firstLineChars="200" w:firstLine="640"/>
        <w:rPr>
          <w:szCs w:val="32"/>
        </w:rPr>
      </w:pPr>
      <w:r>
        <w:rPr>
          <w:rFonts w:hint="eastAsia"/>
          <w:szCs w:val="32"/>
        </w:rPr>
        <w:t>以下成果不列入遴选范围：</w:t>
      </w:r>
    </w:p>
    <w:p w:rsidR="0035166C" w:rsidRDefault="0035166C" w:rsidP="0035166C">
      <w:pPr>
        <w:spacing w:line="520" w:lineRule="exact"/>
        <w:ind w:firstLineChars="200" w:firstLine="640"/>
        <w:rPr>
          <w:szCs w:val="32"/>
        </w:rPr>
      </w:pPr>
      <w:r>
        <w:rPr>
          <w:rFonts w:hint="eastAsia"/>
          <w:szCs w:val="32"/>
        </w:rPr>
        <w:t>1.</w:t>
      </w:r>
      <w:r>
        <w:rPr>
          <w:rFonts w:hint="eastAsia"/>
          <w:szCs w:val="32"/>
        </w:rPr>
        <w:t>已获国家级或省部级科技奖励的、已经大面积推广或大规模使用的、已经获得中国热带作物学会优秀成果名誉的；</w:t>
      </w:r>
    </w:p>
    <w:p w:rsidR="0035166C" w:rsidRDefault="0035166C" w:rsidP="0035166C">
      <w:pPr>
        <w:spacing w:line="520" w:lineRule="exact"/>
        <w:ind w:firstLineChars="200" w:firstLine="640"/>
        <w:rPr>
          <w:szCs w:val="32"/>
        </w:rPr>
      </w:pPr>
      <w:r>
        <w:rPr>
          <w:rFonts w:hint="eastAsia"/>
          <w:szCs w:val="32"/>
        </w:rPr>
        <w:t>2.</w:t>
      </w:r>
      <w:r>
        <w:rPr>
          <w:rFonts w:hint="eastAsia"/>
          <w:szCs w:val="32"/>
        </w:rPr>
        <w:t>违反国家法律法规规定，或存在潜在风险，对公共利益可能造成危害的；</w:t>
      </w:r>
    </w:p>
    <w:p w:rsidR="0035166C" w:rsidRDefault="0035166C" w:rsidP="0035166C">
      <w:pPr>
        <w:spacing w:line="520" w:lineRule="exact"/>
        <w:ind w:firstLineChars="200" w:firstLine="640"/>
        <w:rPr>
          <w:szCs w:val="32"/>
        </w:rPr>
      </w:pPr>
      <w:r>
        <w:rPr>
          <w:rFonts w:hint="eastAsia"/>
          <w:szCs w:val="32"/>
        </w:rPr>
        <w:t>3.</w:t>
      </w:r>
      <w:r>
        <w:rPr>
          <w:rFonts w:hint="eastAsia"/>
          <w:szCs w:val="32"/>
        </w:rPr>
        <w:t>涉及国家秘密的；</w:t>
      </w:r>
    </w:p>
    <w:p w:rsidR="0035166C" w:rsidRDefault="0035166C" w:rsidP="0035166C">
      <w:pPr>
        <w:spacing w:line="520" w:lineRule="exact"/>
        <w:ind w:firstLineChars="200" w:firstLine="640"/>
        <w:rPr>
          <w:szCs w:val="32"/>
        </w:rPr>
      </w:pPr>
      <w:r>
        <w:rPr>
          <w:rFonts w:hint="eastAsia"/>
          <w:szCs w:val="32"/>
        </w:rPr>
        <w:t>4.</w:t>
      </w:r>
      <w:r>
        <w:rPr>
          <w:rFonts w:hint="eastAsia"/>
          <w:szCs w:val="32"/>
        </w:rPr>
        <w:t>存在知识产权权属争议，且尚未解决的；</w:t>
      </w:r>
    </w:p>
    <w:p w:rsidR="0035166C" w:rsidRDefault="0035166C" w:rsidP="0035166C">
      <w:pPr>
        <w:spacing w:line="520" w:lineRule="exact"/>
        <w:ind w:firstLineChars="200" w:firstLine="640"/>
        <w:rPr>
          <w:szCs w:val="32"/>
        </w:rPr>
      </w:pPr>
      <w:r>
        <w:rPr>
          <w:rFonts w:hint="eastAsia"/>
          <w:szCs w:val="32"/>
        </w:rPr>
        <w:t>5.</w:t>
      </w:r>
      <w:r>
        <w:rPr>
          <w:rFonts w:hint="eastAsia"/>
          <w:szCs w:val="32"/>
        </w:rPr>
        <w:t>不能提供遴选所需完整材料特别是成果证明材料的；</w:t>
      </w:r>
    </w:p>
    <w:p w:rsidR="0035166C" w:rsidRDefault="0035166C" w:rsidP="0035166C">
      <w:pPr>
        <w:spacing w:line="520" w:lineRule="exact"/>
        <w:ind w:firstLineChars="200" w:firstLine="640"/>
        <w:rPr>
          <w:szCs w:val="32"/>
        </w:rPr>
      </w:pPr>
      <w:r>
        <w:rPr>
          <w:rFonts w:hint="eastAsia"/>
          <w:szCs w:val="32"/>
        </w:rPr>
        <w:t>6.</w:t>
      </w:r>
      <w:r>
        <w:rPr>
          <w:rFonts w:hint="eastAsia"/>
          <w:szCs w:val="32"/>
        </w:rPr>
        <w:t>成果完成者提供虚假情况的。</w:t>
      </w:r>
    </w:p>
    <w:p w:rsidR="0035166C" w:rsidRDefault="0035166C" w:rsidP="0035166C">
      <w:pPr>
        <w:spacing w:line="520" w:lineRule="exact"/>
        <w:ind w:firstLineChars="200" w:firstLine="640"/>
        <w:rPr>
          <w:rFonts w:eastAsia="黑体" w:cs="黑体"/>
          <w:szCs w:val="32"/>
        </w:rPr>
      </w:pPr>
      <w:r>
        <w:rPr>
          <w:rFonts w:eastAsia="黑体" w:cs="黑体" w:hint="eastAsia"/>
          <w:szCs w:val="32"/>
        </w:rPr>
        <w:t>（二）具体要求</w:t>
      </w:r>
    </w:p>
    <w:p w:rsidR="0035166C" w:rsidRDefault="0035166C" w:rsidP="0035166C">
      <w:pPr>
        <w:spacing w:line="520" w:lineRule="exact"/>
        <w:ind w:firstLineChars="200" w:firstLine="643"/>
        <w:rPr>
          <w:szCs w:val="32"/>
        </w:rPr>
      </w:pPr>
      <w:r>
        <w:rPr>
          <w:rFonts w:hint="eastAsia"/>
          <w:b/>
          <w:bCs/>
          <w:szCs w:val="32"/>
        </w:rPr>
        <w:t>1.</w:t>
      </w:r>
      <w:r>
        <w:rPr>
          <w:rFonts w:hint="eastAsia"/>
          <w:b/>
          <w:bCs/>
          <w:szCs w:val="32"/>
        </w:rPr>
        <w:t>成果时间：</w:t>
      </w:r>
      <w:r>
        <w:rPr>
          <w:rFonts w:hint="eastAsia"/>
          <w:b/>
          <w:bCs/>
          <w:szCs w:val="32"/>
        </w:rPr>
        <w:t>2023</w:t>
      </w:r>
      <w:r>
        <w:rPr>
          <w:rFonts w:hint="eastAsia"/>
          <w:b/>
          <w:bCs/>
          <w:szCs w:val="32"/>
        </w:rPr>
        <w:t>年</w:t>
      </w:r>
      <w:r>
        <w:rPr>
          <w:rFonts w:hint="eastAsia"/>
          <w:b/>
          <w:bCs/>
          <w:szCs w:val="32"/>
        </w:rPr>
        <w:t>5</w:t>
      </w:r>
      <w:r>
        <w:rPr>
          <w:rFonts w:hint="eastAsia"/>
          <w:b/>
          <w:bCs/>
          <w:szCs w:val="32"/>
        </w:rPr>
        <w:t>月</w:t>
      </w:r>
      <w:r>
        <w:rPr>
          <w:rFonts w:hint="eastAsia"/>
          <w:b/>
          <w:bCs/>
          <w:szCs w:val="32"/>
        </w:rPr>
        <w:t>31</w:t>
      </w:r>
      <w:r>
        <w:rPr>
          <w:rFonts w:hint="eastAsia"/>
          <w:b/>
          <w:bCs/>
          <w:szCs w:val="32"/>
        </w:rPr>
        <w:t>日之前完成的科技成果。</w:t>
      </w:r>
    </w:p>
    <w:p w:rsidR="0035166C" w:rsidRDefault="0035166C" w:rsidP="0035166C">
      <w:pPr>
        <w:spacing w:line="520" w:lineRule="exact"/>
        <w:ind w:firstLineChars="200" w:firstLine="643"/>
        <w:rPr>
          <w:szCs w:val="32"/>
        </w:rPr>
      </w:pPr>
      <w:r>
        <w:rPr>
          <w:rFonts w:hint="eastAsia"/>
          <w:b/>
          <w:bCs/>
          <w:szCs w:val="32"/>
        </w:rPr>
        <w:t>2.</w:t>
      </w:r>
      <w:r>
        <w:rPr>
          <w:rFonts w:hint="eastAsia"/>
          <w:b/>
          <w:bCs/>
          <w:szCs w:val="32"/>
        </w:rPr>
        <w:t>完成人：</w:t>
      </w:r>
      <w:r>
        <w:rPr>
          <w:rFonts w:hint="eastAsia"/>
          <w:szCs w:val="32"/>
        </w:rPr>
        <w:t>成果的第一完成人必须是学会的有效会员或第一完成单位必须是学会的会员单位。</w:t>
      </w:r>
    </w:p>
    <w:p w:rsidR="0035166C" w:rsidRDefault="0035166C" w:rsidP="0035166C">
      <w:pPr>
        <w:numPr>
          <w:ilvl w:val="0"/>
          <w:numId w:val="1"/>
        </w:numPr>
        <w:spacing w:line="520" w:lineRule="exact"/>
        <w:ind w:firstLineChars="200" w:firstLine="640"/>
        <w:rPr>
          <w:szCs w:val="32"/>
        </w:rPr>
      </w:pPr>
      <w:r>
        <w:rPr>
          <w:rFonts w:hint="eastAsia"/>
          <w:szCs w:val="32"/>
        </w:rPr>
        <w:t>材料提供成果完成人按照《中国热带作物学会热带农业优秀科技成果申请表》（参见附件）要求完成申请表填写，并按要求提供电子版扫描件。</w:t>
      </w:r>
      <w:r>
        <w:rPr>
          <w:rFonts w:hint="eastAsia"/>
          <w:szCs w:val="32"/>
        </w:rPr>
        <w:t>2022</w:t>
      </w:r>
      <w:r>
        <w:rPr>
          <w:rFonts w:hint="eastAsia"/>
          <w:szCs w:val="32"/>
        </w:rPr>
        <w:t>年《关于开展热带农业优秀科技成果征集和发布的通知》（中热学字〔</w:t>
      </w:r>
      <w:r>
        <w:rPr>
          <w:rFonts w:hint="eastAsia"/>
          <w:szCs w:val="32"/>
        </w:rPr>
        <w:t>2022</w:t>
      </w:r>
      <w:r>
        <w:rPr>
          <w:rFonts w:hint="eastAsia"/>
          <w:szCs w:val="32"/>
        </w:rPr>
        <w:t>〕</w:t>
      </w:r>
      <w:r>
        <w:rPr>
          <w:rFonts w:hint="eastAsia"/>
          <w:szCs w:val="32"/>
        </w:rPr>
        <w:t>58</w:t>
      </w:r>
      <w:r>
        <w:rPr>
          <w:rFonts w:hint="eastAsia"/>
          <w:szCs w:val="32"/>
        </w:rPr>
        <w:t>号）征集提交的项目成果自动列入本次遴选范围，无需重复提交。</w:t>
      </w:r>
    </w:p>
    <w:p w:rsidR="0035166C" w:rsidRDefault="0035166C" w:rsidP="0035166C">
      <w:pPr>
        <w:spacing w:line="520" w:lineRule="exact"/>
        <w:ind w:firstLineChars="200" w:firstLine="640"/>
        <w:rPr>
          <w:rFonts w:eastAsia="黑体" w:cs="黑体"/>
          <w:szCs w:val="32"/>
        </w:rPr>
      </w:pPr>
      <w:r>
        <w:rPr>
          <w:rFonts w:eastAsia="黑体" w:cs="黑体" w:hint="eastAsia"/>
          <w:szCs w:val="32"/>
        </w:rPr>
        <w:t>二、优秀成果遴选和发布</w:t>
      </w:r>
    </w:p>
    <w:p w:rsidR="0035166C" w:rsidRDefault="0035166C" w:rsidP="0035166C">
      <w:pPr>
        <w:spacing w:line="520" w:lineRule="exact"/>
        <w:ind w:firstLineChars="200" w:firstLine="640"/>
        <w:rPr>
          <w:szCs w:val="32"/>
        </w:rPr>
      </w:pPr>
      <w:r>
        <w:rPr>
          <w:rFonts w:hint="eastAsia"/>
          <w:szCs w:val="32"/>
        </w:rPr>
        <w:t>征集的优秀成果在初步筛选整理后，按照《中国热带作物学会热带农业优秀科技成果遴选和发布管理办法（试行）》（中热学字〔</w:t>
      </w:r>
      <w:r>
        <w:rPr>
          <w:rFonts w:hint="eastAsia"/>
          <w:szCs w:val="32"/>
        </w:rPr>
        <w:t>2023</w:t>
      </w:r>
      <w:r>
        <w:rPr>
          <w:rFonts w:hint="eastAsia"/>
          <w:szCs w:val="32"/>
        </w:rPr>
        <w:t>〕</w:t>
      </w:r>
      <w:r>
        <w:rPr>
          <w:rFonts w:hint="eastAsia"/>
          <w:szCs w:val="32"/>
        </w:rPr>
        <w:t>26</w:t>
      </w:r>
      <w:r>
        <w:rPr>
          <w:rFonts w:hint="eastAsia"/>
          <w:szCs w:val="32"/>
        </w:rPr>
        <w:t>号）要求进行遴选和后续发布等工作。</w:t>
      </w:r>
    </w:p>
    <w:p w:rsidR="0035166C" w:rsidRDefault="0035166C" w:rsidP="0035166C">
      <w:pPr>
        <w:spacing w:line="520" w:lineRule="exact"/>
        <w:ind w:firstLineChars="200" w:firstLine="640"/>
        <w:rPr>
          <w:rFonts w:eastAsia="黑体" w:cs="黑体"/>
          <w:szCs w:val="32"/>
        </w:rPr>
      </w:pPr>
      <w:r>
        <w:rPr>
          <w:rFonts w:eastAsia="黑体" w:cs="黑体" w:hint="eastAsia"/>
          <w:szCs w:val="32"/>
        </w:rPr>
        <w:t>三、其他事宜</w:t>
      </w:r>
    </w:p>
    <w:p w:rsidR="0035166C" w:rsidRDefault="0035166C" w:rsidP="0035166C">
      <w:pPr>
        <w:numPr>
          <w:ilvl w:val="0"/>
          <w:numId w:val="2"/>
        </w:numPr>
        <w:spacing w:line="520" w:lineRule="exact"/>
        <w:ind w:firstLineChars="200" w:firstLine="640"/>
        <w:rPr>
          <w:szCs w:val="32"/>
        </w:rPr>
      </w:pPr>
      <w:r>
        <w:rPr>
          <w:rFonts w:hint="eastAsia"/>
          <w:szCs w:val="32"/>
        </w:rPr>
        <w:t>材料提交截止时间为</w:t>
      </w:r>
      <w:r>
        <w:rPr>
          <w:rFonts w:hint="eastAsia"/>
          <w:szCs w:val="32"/>
        </w:rPr>
        <w:t>2023</w:t>
      </w:r>
      <w:r>
        <w:rPr>
          <w:rFonts w:hint="eastAsia"/>
          <w:szCs w:val="32"/>
        </w:rPr>
        <w:t>年</w:t>
      </w:r>
      <w:r>
        <w:rPr>
          <w:rFonts w:hint="eastAsia"/>
          <w:szCs w:val="32"/>
        </w:rPr>
        <w:t>6</w:t>
      </w:r>
      <w:r>
        <w:rPr>
          <w:rFonts w:hint="eastAsia"/>
          <w:szCs w:val="32"/>
        </w:rPr>
        <w:t>月</w:t>
      </w:r>
      <w:r>
        <w:rPr>
          <w:rFonts w:hint="eastAsia"/>
          <w:szCs w:val="32"/>
        </w:rPr>
        <w:t>30</w:t>
      </w:r>
      <w:r>
        <w:rPr>
          <w:rFonts w:hint="eastAsia"/>
          <w:szCs w:val="32"/>
        </w:rPr>
        <w:t>日。</w:t>
      </w:r>
    </w:p>
    <w:p w:rsidR="0035166C" w:rsidRDefault="0035166C" w:rsidP="0035166C">
      <w:pPr>
        <w:numPr>
          <w:ilvl w:val="0"/>
          <w:numId w:val="2"/>
        </w:numPr>
        <w:spacing w:line="520" w:lineRule="exact"/>
        <w:ind w:firstLineChars="200" w:firstLine="640"/>
        <w:rPr>
          <w:szCs w:val="32"/>
        </w:rPr>
      </w:pPr>
      <w:r>
        <w:rPr>
          <w:rFonts w:hint="eastAsia"/>
          <w:szCs w:val="32"/>
        </w:rPr>
        <w:t>材料征集阶段无费用支出，成果遴选后，每项成</w:t>
      </w:r>
      <w:r>
        <w:rPr>
          <w:rFonts w:hint="eastAsia"/>
          <w:szCs w:val="32"/>
        </w:rPr>
        <w:lastRenderedPageBreak/>
        <w:t>果收取后期宣传相关费用</w:t>
      </w:r>
      <w:r>
        <w:rPr>
          <w:rFonts w:hint="eastAsia"/>
          <w:szCs w:val="32"/>
        </w:rPr>
        <w:t>3000</w:t>
      </w:r>
      <w:r>
        <w:rPr>
          <w:rFonts w:hint="eastAsia"/>
          <w:szCs w:val="32"/>
        </w:rPr>
        <w:t>元。</w:t>
      </w:r>
    </w:p>
    <w:p w:rsidR="0035166C" w:rsidRDefault="0035166C" w:rsidP="0035166C">
      <w:pPr>
        <w:pStyle w:val="2"/>
        <w:ind w:leftChars="0" w:left="0" w:firstLine="640"/>
        <w:rPr>
          <w:szCs w:val="32"/>
        </w:rPr>
      </w:pPr>
      <w:r>
        <w:rPr>
          <w:rFonts w:hint="eastAsia"/>
          <w:szCs w:val="32"/>
        </w:rPr>
        <w:t>（三）管理办法、成果申请表等有关附件请到学会官网查看。</w:t>
      </w:r>
    </w:p>
    <w:p w:rsidR="0035166C" w:rsidRDefault="0035166C" w:rsidP="0035166C">
      <w:pPr>
        <w:spacing w:line="520" w:lineRule="exact"/>
        <w:ind w:firstLineChars="200" w:firstLine="640"/>
        <w:rPr>
          <w:szCs w:val="32"/>
        </w:rPr>
      </w:pPr>
    </w:p>
    <w:p w:rsidR="0035166C" w:rsidRDefault="0035166C" w:rsidP="0035166C">
      <w:pPr>
        <w:pStyle w:val="2"/>
        <w:ind w:left="640" w:firstLine="640"/>
        <w:rPr>
          <w:szCs w:val="32"/>
        </w:rPr>
      </w:pPr>
    </w:p>
    <w:p w:rsidR="0035166C" w:rsidRDefault="0035166C" w:rsidP="0035166C">
      <w:pPr>
        <w:pStyle w:val="2"/>
        <w:ind w:leftChars="0" w:left="0" w:firstLineChars="0" w:firstLine="0"/>
        <w:rPr>
          <w:szCs w:val="32"/>
        </w:rPr>
      </w:pPr>
    </w:p>
    <w:p w:rsidR="0035166C" w:rsidRDefault="0035166C" w:rsidP="0035166C">
      <w:pPr>
        <w:spacing w:line="320" w:lineRule="exact"/>
      </w:pPr>
    </w:p>
    <w:p w:rsidR="0035166C" w:rsidRDefault="0035166C" w:rsidP="0035166C">
      <w:pPr>
        <w:pStyle w:val="2"/>
        <w:ind w:left="640" w:firstLine="640"/>
      </w:pPr>
    </w:p>
    <w:p w:rsidR="0035166C" w:rsidRDefault="0035166C" w:rsidP="0035166C">
      <w:pPr>
        <w:pStyle w:val="2"/>
        <w:ind w:left="640" w:firstLine="640"/>
      </w:pPr>
    </w:p>
    <w:p w:rsidR="0035166C" w:rsidRDefault="0035166C" w:rsidP="0035166C">
      <w:pPr>
        <w:pStyle w:val="2"/>
        <w:ind w:left="640" w:firstLine="640"/>
      </w:pPr>
    </w:p>
    <w:p w:rsidR="0035166C" w:rsidRDefault="0035166C" w:rsidP="0035166C">
      <w:pPr>
        <w:pStyle w:val="2"/>
        <w:ind w:left="640" w:firstLine="640"/>
      </w:pPr>
    </w:p>
    <w:p w:rsidR="007B316F" w:rsidRPr="0035166C" w:rsidRDefault="007B316F"/>
    <w:sectPr w:rsidR="007B316F" w:rsidRPr="00351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45ED72"/>
    <w:multiLevelType w:val="singleLevel"/>
    <w:tmpl w:val="8E45ED72"/>
    <w:lvl w:ilvl="0">
      <w:start w:val="1"/>
      <w:numFmt w:val="chineseCounting"/>
      <w:suff w:val="nothing"/>
      <w:lvlText w:val="（%1）"/>
      <w:lvlJc w:val="left"/>
      <w:rPr>
        <w:rFonts w:hint="eastAsia"/>
      </w:rPr>
    </w:lvl>
  </w:abstractNum>
  <w:abstractNum w:abstractNumId="1" w15:restartNumberingAfterBreak="0">
    <w:nsid w:val="1FFCD33B"/>
    <w:multiLevelType w:val="singleLevel"/>
    <w:tmpl w:val="1FFCD33B"/>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6C"/>
    <w:rsid w:val="0035166C"/>
    <w:rsid w:val="007B3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4FFD0-843F-4DF6-B456-EA942268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35166C"/>
    <w:pPr>
      <w:widowControl w:val="0"/>
      <w:jc w:val="both"/>
    </w:pPr>
    <w:rPr>
      <w:rFonts w:ascii="Times New Roman" w:eastAsia="仿宋_GB2312" w:hAnsi="Times New Roman"/>
      <w:sz w:val="32"/>
    </w:rPr>
  </w:style>
  <w:style w:type="paragraph" w:styleId="1">
    <w:name w:val="heading 1"/>
    <w:basedOn w:val="a"/>
    <w:next w:val="a"/>
    <w:link w:val="1Char"/>
    <w:uiPriority w:val="9"/>
    <w:qFormat/>
    <w:rsid w:val="0035166C"/>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166C"/>
    <w:rPr>
      <w:rFonts w:ascii="宋体" w:eastAsia="宋体" w:hAnsi="宋体" w:cs="Times New Roman"/>
      <w:b/>
      <w:bCs/>
      <w:kern w:val="44"/>
      <w:sz w:val="48"/>
      <w:szCs w:val="48"/>
    </w:rPr>
  </w:style>
  <w:style w:type="paragraph" w:styleId="a3">
    <w:name w:val="Body Text Indent"/>
    <w:basedOn w:val="a"/>
    <w:link w:val="Char"/>
    <w:uiPriority w:val="99"/>
    <w:semiHidden/>
    <w:unhideWhenUsed/>
    <w:rsid w:val="0035166C"/>
    <w:pPr>
      <w:spacing w:after="120"/>
      <w:ind w:leftChars="200" w:left="420"/>
    </w:pPr>
  </w:style>
  <w:style w:type="character" w:customStyle="1" w:styleId="Char">
    <w:name w:val="正文文本缩进 Char"/>
    <w:basedOn w:val="a0"/>
    <w:link w:val="a3"/>
    <w:uiPriority w:val="99"/>
    <w:semiHidden/>
    <w:rsid w:val="0035166C"/>
    <w:rPr>
      <w:rFonts w:ascii="Times New Roman" w:eastAsia="仿宋_GB2312" w:hAnsi="Times New Roman"/>
      <w:sz w:val="32"/>
    </w:rPr>
  </w:style>
  <w:style w:type="paragraph" w:styleId="2">
    <w:name w:val="Body Text First Indent 2"/>
    <w:basedOn w:val="a3"/>
    <w:link w:val="2Char"/>
    <w:uiPriority w:val="99"/>
    <w:unhideWhenUsed/>
    <w:qFormat/>
    <w:rsid w:val="0035166C"/>
    <w:pPr>
      <w:spacing w:after="0"/>
      <w:ind w:firstLineChars="200" w:firstLine="420"/>
    </w:pPr>
  </w:style>
  <w:style w:type="character" w:customStyle="1" w:styleId="2Char">
    <w:name w:val="正文首行缩进 2 Char"/>
    <w:basedOn w:val="Char"/>
    <w:link w:val="2"/>
    <w:uiPriority w:val="99"/>
    <w:rsid w:val="0035166C"/>
    <w:rPr>
      <w:rFonts w:ascii="Times New Roman" w:eastAsia="仿宋_GB2312"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166</Words>
  <Characters>949</Characters>
  <Application>Microsoft Office Word</Application>
  <DocSecurity>0</DocSecurity>
  <Lines>7</Lines>
  <Paragraphs>2</Paragraphs>
  <ScaleCrop>false</ScaleCrop>
  <Company>Microsoft</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2023-06-16T00:49:00Z</dcterms:created>
  <dcterms:modified xsi:type="dcterms:W3CDTF">2023-06-16T00:50:00Z</dcterms:modified>
</cp:coreProperties>
</file>